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8E3D1F">
        <w:rPr>
          <w:rFonts w:ascii="Times New Roman" w:hAnsi="Times New Roman" w:cs="Times New Roman"/>
          <w:sz w:val="24"/>
          <w:szCs w:val="24"/>
        </w:rPr>
        <w:t>4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8E3D1F">
        <w:rPr>
          <w:rFonts w:ascii="Times New Roman" w:hAnsi="Times New Roman" w:cs="Times New Roman"/>
          <w:sz w:val="24"/>
          <w:szCs w:val="24"/>
        </w:rPr>
        <w:t>3</w:t>
      </w:r>
      <w:r w:rsidR="00EE76BF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D74B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1"/>
        <w:gridCol w:w="5107"/>
        <w:gridCol w:w="708"/>
        <w:gridCol w:w="849"/>
        <w:gridCol w:w="1136"/>
        <w:gridCol w:w="1420"/>
        <w:gridCol w:w="2268"/>
        <w:gridCol w:w="1946"/>
      </w:tblGrid>
      <w:tr w:rsidR="008E3D1F" w:rsidRPr="00E774FF" w:rsidTr="00AE5A80">
        <w:trPr>
          <w:jc w:val="center"/>
        </w:trPr>
        <w:tc>
          <w:tcPr>
            <w:tcW w:w="212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01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E774FF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6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11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10" w:type="pct"/>
            <w:vAlign w:val="center"/>
          </w:tcPr>
          <w:p w:rsidR="00AC04DF" w:rsidRPr="00E774FF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8E3D1F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2215E1" w:rsidRPr="00E774FF" w:rsidRDefault="002215E1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2215E1" w:rsidRPr="00E774FF" w:rsidRDefault="002215E1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1" w:type="pct"/>
            <w:vAlign w:val="center"/>
          </w:tcPr>
          <w:p w:rsidR="002215E1" w:rsidRPr="00E774FF" w:rsidRDefault="002215E1" w:rsidP="00CE218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медицинские нестерильные латексные </w:t>
            </w: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 xml:space="preserve">, размер </w:t>
            </w:r>
            <w:r w:rsidRPr="00E774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</w:p>
        </w:tc>
        <w:tc>
          <w:tcPr>
            <w:tcW w:w="222" w:type="pct"/>
            <w:vAlign w:val="center"/>
          </w:tcPr>
          <w:p w:rsidR="002215E1" w:rsidRPr="00E774FF" w:rsidRDefault="002215E1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66" w:type="pct"/>
            <w:vAlign w:val="center"/>
          </w:tcPr>
          <w:p w:rsidR="002215E1" w:rsidRPr="00E774FF" w:rsidRDefault="002215E1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356" w:type="pct"/>
            <w:vAlign w:val="center"/>
          </w:tcPr>
          <w:p w:rsidR="002215E1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99,40</w:t>
            </w:r>
          </w:p>
        </w:tc>
        <w:tc>
          <w:tcPr>
            <w:tcW w:w="445" w:type="pct"/>
            <w:vAlign w:val="center"/>
          </w:tcPr>
          <w:p w:rsidR="002215E1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497 000</w:t>
            </w:r>
            <w:r w:rsidR="002215E1"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711" w:type="pct"/>
            <w:vAlign w:val="center"/>
          </w:tcPr>
          <w:p w:rsidR="002215E1" w:rsidRPr="00E774FF" w:rsidRDefault="002215E1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0" w:type="pct"/>
            <w:vAlign w:val="center"/>
          </w:tcPr>
          <w:p w:rsidR="002215E1" w:rsidRPr="00E774FF" w:rsidRDefault="002215E1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3D1F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E774FF" w:rsidRPr="00E774FF" w:rsidRDefault="00E774F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1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 xml:space="preserve">Перчатки медицинские нестерильные латексные </w:t>
            </w: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неопудренные</w:t>
            </w:r>
            <w:proofErr w:type="spellEnd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 xml:space="preserve">, размер </w:t>
            </w:r>
            <w:r w:rsidRPr="00E774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222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66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356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99,40</w:t>
            </w:r>
          </w:p>
        </w:tc>
        <w:tc>
          <w:tcPr>
            <w:tcW w:w="445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994 000</w:t>
            </w: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711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0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3D1F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E774FF" w:rsidRPr="00E774FF" w:rsidRDefault="001050C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" w:type="pct"/>
            <w:vAlign w:val="center"/>
          </w:tcPr>
          <w:p w:rsidR="00E774FF" w:rsidRPr="00E774FF" w:rsidRDefault="00E774FF" w:rsidP="00CA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итоменадион</w:t>
            </w:r>
            <w:proofErr w:type="spellEnd"/>
          </w:p>
        </w:tc>
        <w:tc>
          <w:tcPr>
            <w:tcW w:w="1601" w:type="pct"/>
            <w:vAlign w:val="center"/>
          </w:tcPr>
          <w:p w:rsidR="00E774FF" w:rsidRPr="00E774FF" w:rsidRDefault="00E774FF" w:rsidP="00CA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введения, 10 мг/мл, 1 мл №5</w:t>
            </w:r>
          </w:p>
        </w:tc>
        <w:tc>
          <w:tcPr>
            <w:tcW w:w="222" w:type="pct"/>
            <w:vAlign w:val="center"/>
          </w:tcPr>
          <w:p w:rsidR="00E774FF" w:rsidRPr="00E774FF" w:rsidRDefault="00E774FF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E774FF" w:rsidRPr="00E774FF" w:rsidRDefault="00E774FF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6" w:type="pct"/>
            <w:vAlign w:val="center"/>
          </w:tcPr>
          <w:p w:rsidR="00E774FF" w:rsidRPr="00E774FF" w:rsidRDefault="00E774FF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132,74</w:t>
            </w:r>
          </w:p>
        </w:tc>
        <w:tc>
          <w:tcPr>
            <w:tcW w:w="445" w:type="pct"/>
            <w:vAlign w:val="center"/>
          </w:tcPr>
          <w:p w:rsidR="00E774FF" w:rsidRPr="00E774FF" w:rsidRDefault="00E774F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13 274,00</w:t>
            </w:r>
          </w:p>
        </w:tc>
        <w:tc>
          <w:tcPr>
            <w:tcW w:w="711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0" w:type="pct"/>
            <w:vAlign w:val="center"/>
          </w:tcPr>
          <w:p w:rsidR="00E774FF" w:rsidRPr="00E774FF" w:rsidRDefault="00E774FF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3D1F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F10A22" w:rsidRPr="00E774FF" w:rsidRDefault="001050C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77" w:type="pct"/>
            <w:vAlign w:val="center"/>
          </w:tcPr>
          <w:p w:rsidR="00F10A22" w:rsidRPr="00E774FF" w:rsidRDefault="00F10A22" w:rsidP="00CA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Электроды для ЭКГ</w:t>
            </w:r>
          </w:p>
        </w:tc>
        <w:tc>
          <w:tcPr>
            <w:tcW w:w="1601" w:type="pct"/>
            <w:vAlign w:val="center"/>
          </w:tcPr>
          <w:p w:rsidR="00F10A22" w:rsidRPr="00E774FF" w:rsidRDefault="00F10A22" w:rsidP="00AE5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Электроды для ЭКГ</w:t>
            </w:r>
            <w:r w:rsidR="00AE5A8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покоя однократного применения,</w:t>
            </w: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Размер: 22мм х 34 мм</w:t>
            </w: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Форма электрода: Прямоугольная</w:t>
            </w: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Подсоединение к электроду: контактная площадка</w:t>
            </w:r>
          </w:p>
        </w:tc>
        <w:tc>
          <w:tcPr>
            <w:tcW w:w="222" w:type="pct"/>
            <w:vAlign w:val="center"/>
          </w:tcPr>
          <w:p w:rsidR="00F10A22" w:rsidRPr="00E774FF" w:rsidRDefault="00F10A2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</w:t>
            </w:r>
          </w:p>
        </w:tc>
        <w:tc>
          <w:tcPr>
            <w:tcW w:w="266" w:type="pct"/>
            <w:vAlign w:val="center"/>
          </w:tcPr>
          <w:p w:rsidR="00F10A22" w:rsidRPr="00E774FF" w:rsidRDefault="00F10A2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</w:p>
        </w:tc>
        <w:tc>
          <w:tcPr>
            <w:tcW w:w="356" w:type="pct"/>
            <w:vAlign w:val="center"/>
          </w:tcPr>
          <w:p w:rsidR="00F10A22" w:rsidRPr="00E774FF" w:rsidRDefault="00AE5A80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83,00</w:t>
            </w:r>
          </w:p>
        </w:tc>
        <w:tc>
          <w:tcPr>
            <w:tcW w:w="445" w:type="pct"/>
            <w:vAlign w:val="center"/>
          </w:tcPr>
          <w:p w:rsidR="00F10A22" w:rsidRPr="00E774FF" w:rsidRDefault="00AE5A80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8300,00</w:t>
            </w:r>
          </w:p>
        </w:tc>
        <w:tc>
          <w:tcPr>
            <w:tcW w:w="711" w:type="pct"/>
            <w:vAlign w:val="center"/>
          </w:tcPr>
          <w:p w:rsidR="00F10A22" w:rsidRPr="00E774FF" w:rsidRDefault="00F10A2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0" w:type="pct"/>
            <w:vAlign w:val="center"/>
          </w:tcPr>
          <w:p w:rsidR="00F10A22" w:rsidRPr="00E774FF" w:rsidRDefault="00F10A2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3D1F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F10A22" w:rsidRPr="00E774FF" w:rsidRDefault="001050C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" w:type="pct"/>
            <w:vAlign w:val="center"/>
          </w:tcPr>
          <w:p w:rsidR="00F10A22" w:rsidRPr="00E774FF" w:rsidRDefault="00EF3760" w:rsidP="00CA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760">
              <w:rPr>
                <w:rFonts w:ascii="Times New Roman" w:hAnsi="Times New Roman" w:cs="Times New Roman"/>
                <w:sz w:val="24"/>
                <w:szCs w:val="24"/>
              </w:rPr>
              <w:t xml:space="preserve">Набор с одноканальным центральным венозным катетером для постановки по методу </w:t>
            </w:r>
            <w:proofErr w:type="spellStart"/>
            <w:r w:rsidRPr="00EF3760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</w:p>
        </w:tc>
        <w:tc>
          <w:tcPr>
            <w:tcW w:w="1601" w:type="pct"/>
            <w:vAlign w:val="center"/>
          </w:tcPr>
          <w:p w:rsidR="004E5887" w:rsidRPr="004E5887" w:rsidRDefault="004E5887" w:rsidP="004E5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абор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однопросветного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катетера для катетеризации верхней полой вены по методу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4E5887" w:rsidRPr="004E5887" w:rsidRDefault="004E5887" w:rsidP="004E5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Пункционная игла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тонкостенная, с овальным срезом, G18 (1.3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70 мм), профилированный прозрачный павильон;  </w:t>
            </w:r>
          </w:p>
          <w:p w:rsidR="004E5887" w:rsidRPr="004E5887" w:rsidRDefault="004E5887" w:rsidP="004E5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Одноканальный катетер с несмываемой разметкой в </w:t>
            </w:r>
            <w:proofErr w:type="gram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, мягким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атравматичным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кончиком и соединителем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луэр-лок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термолабильный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антитромбогенный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, Rg-контрастный из полиуретана, размерами G14/F6 (1.4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2.1мм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20см), скорость потока 85 мл/мин.</w:t>
            </w:r>
          </w:p>
          <w:p w:rsidR="00F10A22" w:rsidRPr="00E774FF" w:rsidRDefault="004E5887" w:rsidP="004E5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5887">
              <w:rPr>
                <w:rFonts w:ascii="Times New Roman" w:hAnsi="Times New Roman" w:cs="Times New Roman"/>
                <w:b/>
                <w:sz w:val="40"/>
                <w:szCs w:val="24"/>
              </w:rPr>
              <w:t>Нитиноловый</w:t>
            </w:r>
            <w:proofErr w:type="spellEnd"/>
            <w:r w:rsidRPr="004E5887">
              <w:rPr>
                <w:rFonts w:ascii="Times New Roman" w:hAnsi="Times New Roman" w:cs="Times New Roman"/>
                <w:b/>
                <w:sz w:val="40"/>
                <w:szCs w:val="24"/>
              </w:rPr>
              <w:t xml:space="preserve"> проводник</w:t>
            </w:r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0.89мм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0,035''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50см с гибким J-наконечником (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изгибоустойчивый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) в эргономичном держателе, нестираемая разметка длины; с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направителем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. Дилататор. Заглушка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инъекционной мембраной </w:t>
            </w:r>
            <w:proofErr w:type="spell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Ин-стоппер</w:t>
            </w:r>
            <w:proofErr w:type="spell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 xml:space="preserve"> по числу каналов катетера, объем заполнения 0,16. Не содержит ДЭГФ и латекс. </w:t>
            </w:r>
            <w:proofErr w:type="gramStart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Стерильный</w:t>
            </w:r>
            <w:proofErr w:type="gramEnd"/>
            <w:r w:rsidRPr="004E5887">
              <w:rPr>
                <w:rFonts w:ascii="Times New Roman" w:hAnsi="Times New Roman" w:cs="Times New Roman"/>
                <w:sz w:val="24"/>
                <w:szCs w:val="24"/>
              </w:rPr>
              <w:t>, для однократного применения.</w:t>
            </w:r>
          </w:p>
        </w:tc>
        <w:tc>
          <w:tcPr>
            <w:tcW w:w="222" w:type="pct"/>
            <w:vAlign w:val="center"/>
          </w:tcPr>
          <w:p w:rsidR="00F10A22" w:rsidRPr="00E774FF" w:rsidRDefault="00F10A2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F10A22" w:rsidRPr="00E774FF" w:rsidRDefault="00F10A2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6" w:type="pct"/>
            <w:vAlign w:val="center"/>
          </w:tcPr>
          <w:p w:rsidR="00F10A22" w:rsidRPr="00E774FF" w:rsidRDefault="00F10A22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445" w:type="pct"/>
            <w:vAlign w:val="center"/>
          </w:tcPr>
          <w:p w:rsidR="00F10A22" w:rsidRPr="00E774FF" w:rsidRDefault="00F10A2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325 000,00</w:t>
            </w:r>
          </w:p>
        </w:tc>
        <w:tc>
          <w:tcPr>
            <w:tcW w:w="711" w:type="pct"/>
            <w:vAlign w:val="center"/>
          </w:tcPr>
          <w:p w:rsidR="00F10A22" w:rsidRPr="00E774FF" w:rsidRDefault="00F10A2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0" w:type="pct"/>
            <w:vAlign w:val="center"/>
          </w:tcPr>
          <w:p w:rsidR="00F10A22" w:rsidRPr="00E774FF" w:rsidRDefault="00F10A2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8E3D1F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F10A22" w:rsidRPr="00E774FF" w:rsidRDefault="001050CC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77" w:type="pct"/>
            <w:vAlign w:val="center"/>
          </w:tcPr>
          <w:p w:rsidR="00F10A22" w:rsidRPr="006E377E" w:rsidRDefault="004E5887" w:rsidP="004E5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анти-</w:t>
            </w:r>
            <w:proofErr w:type="gramStart"/>
            <w:r w:rsidR="00F10A22"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 w:rsidR="00F10A22"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10A22" w:rsidRPr="006E377E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</w:p>
        </w:tc>
        <w:tc>
          <w:tcPr>
            <w:tcW w:w="1601" w:type="pct"/>
          </w:tcPr>
          <w:p w:rsidR="00F10A22" w:rsidRPr="006E377E" w:rsidRDefault="00F10A22" w:rsidP="004E58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Цоликлон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анти- </w:t>
            </w:r>
            <w:r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супер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резус-типирование</w:t>
            </w:r>
            <w:proofErr w:type="spellEnd"/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крови (определение  </w:t>
            </w:r>
            <w:r w:rsidRPr="006E37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E377E">
              <w:rPr>
                <w:rFonts w:ascii="Times New Roman" w:hAnsi="Times New Roman" w:cs="Times New Roman"/>
                <w:sz w:val="24"/>
                <w:szCs w:val="24"/>
              </w:rPr>
              <w:t xml:space="preserve"> антигена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в реакции прямой агглютинации 1</w:t>
            </w:r>
            <w:r w:rsidRPr="006E377E">
              <w:rPr>
                <w:rFonts w:ascii="Times New Roman" w:hAnsi="Times New Roman" w:cs="Times New Roman"/>
                <w:sz w:val="24"/>
                <w:szCs w:val="24"/>
              </w:rPr>
              <w:t>0мл</w:t>
            </w:r>
          </w:p>
        </w:tc>
        <w:tc>
          <w:tcPr>
            <w:tcW w:w="222" w:type="pct"/>
            <w:vAlign w:val="center"/>
          </w:tcPr>
          <w:p w:rsidR="00F10A22" w:rsidRPr="00E774FF" w:rsidRDefault="00F10A2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F10A22" w:rsidRPr="00E774FF" w:rsidRDefault="00F10A22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6" w:type="pct"/>
            <w:vAlign w:val="center"/>
          </w:tcPr>
          <w:p w:rsidR="00F10A22" w:rsidRPr="00E774FF" w:rsidRDefault="00F10A22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1704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45" w:type="pct"/>
            <w:vAlign w:val="center"/>
          </w:tcPr>
          <w:p w:rsidR="00F10A22" w:rsidRPr="00E774FF" w:rsidRDefault="00F10A22" w:rsidP="0017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1704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000,00</w:t>
            </w:r>
          </w:p>
        </w:tc>
        <w:tc>
          <w:tcPr>
            <w:tcW w:w="711" w:type="pct"/>
            <w:vAlign w:val="center"/>
          </w:tcPr>
          <w:p w:rsidR="00F10A22" w:rsidRPr="00E774FF" w:rsidRDefault="00F10A2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10" w:type="pct"/>
            <w:vAlign w:val="center"/>
          </w:tcPr>
          <w:p w:rsidR="00F10A22" w:rsidRPr="00E774FF" w:rsidRDefault="00F10A22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F10A22" w:rsidRPr="00E774FF" w:rsidTr="00AE5A80">
        <w:trPr>
          <w:trHeight w:val="403"/>
          <w:jc w:val="center"/>
        </w:trPr>
        <w:tc>
          <w:tcPr>
            <w:tcW w:w="212" w:type="pct"/>
            <w:vAlign w:val="center"/>
          </w:tcPr>
          <w:p w:rsidR="00F10A22" w:rsidRPr="00E774FF" w:rsidRDefault="00F10A22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F10A22" w:rsidRPr="00E774FF" w:rsidRDefault="00F10A22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4F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90" w:type="pct"/>
            <w:gridSpan w:val="5"/>
            <w:vAlign w:val="center"/>
          </w:tcPr>
          <w:p w:rsidR="00F10A22" w:rsidRPr="00E774FF" w:rsidRDefault="00EE76BF" w:rsidP="004F59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1 849 574,00</w:t>
            </w:r>
          </w:p>
        </w:tc>
        <w:tc>
          <w:tcPr>
            <w:tcW w:w="711" w:type="pct"/>
            <w:vAlign w:val="center"/>
          </w:tcPr>
          <w:p w:rsidR="00F10A22" w:rsidRPr="00E774FF" w:rsidRDefault="00F10A22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:rsidR="00F10A22" w:rsidRPr="00E774FF" w:rsidRDefault="00F10A22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5544"/>
    <w:rsid w:val="00F10A22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11663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131</cp:revision>
  <cp:lastPrinted>2021-02-25T08:38:00Z</cp:lastPrinted>
  <dcterms:created xsi:type="dcterms:W3CDTF">2018-05-25T08:38:00Z</dcterms:created>
  <dcterms:modified xsi:type="dcterms:W3CDTF">2021-03-31T09:31:00Z</dcterms:modified>
</cp:coreProperties>
</file>